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92D3A" w14:textId="77777777" w:rsidR="00A86759" w:rsidRDefault="00A86759" w:rsidP="00FC2F1F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661267F3" wp14:editId="7C70E511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8FCB6" w14:textId="77777777" w:rsidR="00A86759" w:rsidRDefault="00A86759" w:rsidP="00FC2F1F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1E83A883" w14:textId="77777777" w:rsidR="00A86759" w:rsidRDefault="00A86759" w:rsidP="00FC2F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3BE46DA0" w14:textId="4A8571F0" w:rsidR="00A86759" w:rsidRPr="00A91438" w:rsidRDefault="00A86759" w:rsidP="00FC2F1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A86759">
        <w:rPr>
          <w:sz w:val="28"/>
          <w:szCs w:val="28"/>
          <w:u w:val="single"/>
        </w:rPr>
        <w:t>11.02.2026</w:t>
      </w:r>
      <w:r>
        <w:rPr>
          <w:sz w:val="28"/>
          <w:szCs w:val="28"/>
        </w:rPr>
        <w:t xml:space="preserve"> № </w:t>
      </w:r>
      <w:r w:rsidRPr="00A86759">
        <w:rPr>
          <w:sz w:val="28"/>
          <w:szCs w:val="28"/>
          <w:u w:val="single"/>
        </w:rPr>
        <w:t>68-п/26</w:t>
      </w:r>
    </w:p>
    <w:p w14:paraId="454E6A44" w14:textId="77777777" w:rsidR="00A86759" w:rsidRDefault="00A86759" w:rsidP="00FC2F1F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6C4F960E" w14:textId="77777777" w:rsidR="00A86759" w:rsidRDefault="00A86759" w:rsidP="00FC2F1F">
      <w:pPr>
        <w:widowControl w:val="0"/>
        <w:tabs>
          <w:tab w:val="left" w:pos="0"/>
        </w:tabs>
        <w:autoSpaceDE w:val="0"/>
        <w:autoSpaceDN w:val="0"/>
        <w:adjustRightInd w:val="0"/>
        <w:spacing w:after="480"/>
        <w:ind w:right="5103"/>
        <w:jc w:val="both"/>
        <w:rPr>
          <w:sz w:val="28"/>
          <w:szCs w:val="28"/>
        </w:rPr>
      </w:pPr>
      <w:r w:rsidRPr="00B97423">
        <w:rPr>
          <w:sz w:val="28"/>
          <w:szCs w:val="28"/>
        </w:rPr>
        <w:t>Об утверждении Порядка (плана) действий по ликвидации последствий аварийных ситуаций в сфере теплоснабжения на территории Углегорского муниципального округа С</w:t>
      </w:r>
      <w:r>
        <w:rPr>
          <w:sz w:val="28"/>
          <w:szCs w:val="28"/>
        </w:rPr>
        <w:t>ахалинской области</w:t>
      </w:r>
    </w:p>
    <w:p w14:paraId="443C91BE" w14:textId="77777777" w:rsidR="00A86759" w:rsidRPr="001324C0" w:rsidRDefault="00A86759" w:rsidP="00FC2F1F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</w:t>
      </w:r>
      <w:r w:rsidRPr="008B75E0">
        <w:rPr>
          <w:sz w:val="28"/>
        </w:rPr>
        <w:t xml:space="preserve">Федеральным </w:t>
      </w:r>
      <w:hyperlink r:id="rId6" w:history="1">
        <w:r w:rsidRPr="008B75E0">
          <w:rPr>
            <w:rStyle w:val="ae"/>
            <w:rFonts w:eastAsiaTheme="majorEastAsia"/>
            <w:color w:val="auto"/>
            <w:sz w:val="28"/>
          </w:rPr>
          <w:t>законом</w:t>
        </w:r>
      </w:hyperlink>
      <w:r w:rsidRPr="008B75E0">
        <w:rPr>
          <w:sz w:val="28"/>
        </w:rPr>
        <w:t xml:space="preserve"> от 06.10.2003 </w:t>
      </w:r>
      <w:r>
        <w:rPr>
          <w:sz w:val="28"/>
        </w:rPr>
        <w:t>№</w:t>
      </w:r>
      <w:r w:rsidRPr="008B75E0">
        <w:rPr>
          <w:sz w:val="28"/>
        </w:rPr>
        <w:t xml:space="preserve"> 131-ФЗ </w:t>
      </w:r>
      <w:r>
        <w:rPr>
          <w:sz w:val="28"/>
        </w:rPr>
        <w:t>«</w:t>
      </w:r>
      <w:r w:rsidRPr="008B75E0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8B75E0">
        <w:rPr>
          <w:sz w:val="28"/>
        </w:rPr>
        <w:t xml:space="preserve">, Федеральным </w:t>
      </w:r>
      <w:hyperlink r:id="rId7" w:history="1">
        <w:r w:rsidRPr="008B75E0">
          <w:rPr>
            <w:rStyle w:val="ae"/>
            <w:rFonts w:eastAsiaTheme="majorEastAsia"/>
            <w:color w:val="auto"/>
            <w:sz w:val="28"/>
          </w:rPr>
          <w:t>законом</w:t>
        </w:r>
      </w:hyperlink>
      <w:r w:rsidRPr="008B75E0">
        <w:rPr>
          <w:sz w:val="28"/>
        </w:rPr>
        <w:t xml:space="preserve"> от 27.07.2010 </w:t>
      </w:r>
      <w:r>
        <w:rPr>
          <w:sz w:val="28"/>
        </w:rPr>
        <w:t>№</w:t>
      </w:r>
      <w:r w:rsidRPr="008B75E0">
        <w:rPr>
          <w:sz w:val="28"/>
        </w:rPr>
        <w:t xml:space="preserve"> 190-ФЗ </w:t>
      </w:r>
      <w:r>
        <w:rPr>
          <w:sz w:val="28"/>
        </w:rPr>
        <w:t>«</w:t>
      </w:r>
      <w:r w:rsidRPr="008B75E0">
        <w:rPr>
          <w:sz w:val="28"/>
        </w:rPr>
        <w:t>О теплоснабжении</w:t>
      </w:r>
      <w:r>
        <w:rPr>
          <w:sz w:val="28"/>
        </w:rPr>
        <w:t>»</w:t>
      </w:r>
      <w:r w:rsidRPr="008B75E0">
        <w:rPr>
          <w:sz w:val="28"/>
        </w:rPr>
        <w:t xml:space="preserve">, </w:t>
      </w:r>
      <w:hyperlink r:id="rId8" w:history="1">
        <w:r w:rsidRPr="008B75E0">
          <w:rPr>
            <w:rStyle w:val="ae"/>
            <w:rFonts w:eastAsiaTheme="majorEastAsia"/>
            <w:color w:val="auto"/>
            <w:sz w:val="28"/>
          </w:rPr>
          <w:t>приказом</w:t>
        </w:r>
      </w:hyperlink>
      <w:r w:rsidRPr="008B75E0">
        <w:rPr>
          <w:sz w:val="28"/>
        </w:rPr>
        <w:t xml:space="preserve"> Министерства энергетики Российской Федерации от 13.11.2024 </w:t>
      </w:r>
      <w:r>
        <w:rPr>
          <w:sz w:val="28"/>
        </w:rPr>
        <w:t>№</w:t>
      </w:r>
      <w:r w:rsidRPr="008B75E0">
        <w:rPr>
          <w:sz w:val="28"/>
        </w:rPr>
        <w:t xml:space="preserve"> 2234 </w:t>
      </w:r>
      <w:r>
        <w:rPr>
          <w:sz w:val="28"/>
        </w:rPr>
        <w:t>«</w:t>
      </w:r>
      <w:r w:rsidRPr="008B75E0">
        <w:rPr>
          <w:sz w:val="28"/>
        </w:rPr>
        <w:t>Об утверждении Правил обеспечения готовности к отопительному периоду и Порядка проведения оценки обеспечения готовности к отопительному периоду</w:t>
      </w:r>
      <w:r>
        <w:rPr>
          <w:sz w:val="28"/>
        </w:rPr>
        <w:t>»</w:t>
      </w:r>
      <w:r w:rsidRPr="008B75E0">
        <w:rPr>
          <w:sz w:val="28"/>
        </w:rPr>
        <w:t xml:space="preserve"> </w:t>
      </w:r>
      <w:r w:rsidRPr="008B75E0">
        <w:rPr>
          <w:sz w:val="28"/>
          <w:szCs w:val="28"/>
        </w:rPr>
        <w:t xml:space="preserve">руководствуясь Уставом Углегорского муниципального округа Сахалинской области администрация Углегорского </w:t>
      </w:r>
      <w:r w:rsidRPr="001324C0">
        <w:rPr>
          <w:sz w:val="28"/>
          <w:szCs w:val="28"/>
        </w:rPr>
        <w:t>муниципального округа Сахалинской области постановляет:</w:t>
      </w:r>
    </w:p>
    <w:p w14:paraId="62B00D33" w14:textId="77777777" w:rsidR="00A86759" w:rsidRDefault="00A86759" w:rsidP="00FC2F1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324C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ED34E7">
        <w:rPr>
          <w:sz w:val="28"/>
          <w:szCs w:val="28"/>
        </w:rPr>
        <w:t>оряд</w:t>
      </w:r>
      <w:r>
        <w:rPr>
          <w:sz w:val="28"/>
          <w:szCs w:val="28"/>
        </w:rPr>
        <w:t xml:space="preserve">ок (план) действий по </w:t>
      </w:r>
      <w:r w:rsidRPr="00ED34E7">
        <w:rPr>
          <w:sz w:val="28"/>
          <w:szCs w:val="28"/>
        </w:rPr>
        <w:t xml:space="preserve">ликвидации </w:t>
      </w:r>
      <w:r>
        <w:rPr>
          <w:sz w:val="28"/>
          <w:szCs w:val="28"/>
        </w:rPr>
        <w:t>последствий аварийных ситуаций в сфере теплоснабжения на территории Углегорского муниципального округа Сахалинской области</w:t>
      </w:r>
      <w:r w:rsidRPr="001324C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 1 к настоящему постановлению.</w:t>
      </w:r>
    </w:p>
    <w:p w14:paraId="16F73BF1" w14:textId="77777777" w:rsidR="00A86759" w:rsidRPr="001324C0" w:rsidRDefault="00A86759" w:rsidP="00FC2F1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324C0">
        <w:rPr>
          <w:sz w:val="28"/>
          <w:szCs w:val="28"/>
        </w:rPr>
        <w:t xml:space="preserve"> Признать утратившим силу постановление администрации Углегорского </w:t>
      </w:r>
      <w:r>
        <w:rPr>
          <w:sz w:val="28"/>
          <w:szCs w:val="28"/>
        </w:rPr>
        <w:t>муниципального</w:t>
      </w:r>
      <w:r w:rsidRPr="001324C0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Сахалинской области</w:t>
      </w:r>
      <w:r w:rsidRPr="001324C0">
        <w:rPr>
          <w:sz w:val="28"/>
          <w:szCs w:val="28"/>
        </w:rPr>
        <w:t xml:space="preserve"> от </w:t>
      </w:r>
      <w:r>
        <w:rPr>
          <w:sz w:val="28"/>
          <w:szCs w:val="28"/>
        </w:rPr>
        <w:t>25.03.2025</w:t>
      </w:r>
      <w:r w:rsidRPr="001324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1324C0">
        <w:rPr>
          <w:sz w:val="28"/>
          <w:szCs w:val="28"/>
        </w:rPr>
        <w:t xml:space="preserve">№ </w:t>
      </w:r>
      <w:r>
        <w:rPr>
          <w:sz w:val="28"/>
          <w:szCs w:val="28"/>
        </w:rPr>
        <w:t>282-</w:t>
      </w:r>
      <w:r w:rsidRPr="001324C0">
        <w:rPr>
          <w:sz w:val="28"/>
          <w:szCs w:val="28"/>
        </w:rPr>
        <w:t>п/2</w:t>
      </w:r>
      <w:r>
        <w:rPr>
          <w:sz w:val="28"/>
          <w:szCs w:val="28"/>
        </w:rPr>
        <w:t>5</w:t>
      </w:r>
      <w:r w:rsidRPr="001324C0">
        <w:rPr>
          <w:sz w:val="28"/>
          <w:szCs w:val="28"/>
        </w:rPr>
        <w:t xml:space="preserve"> «Об утверждении порядка ликвидации аварийных ситуаций в системах электроснабжения, теплоснабжения, водоснабжения и водоотведения с учетом взаимодействия энергоснабжающих организаций, потребителей и служб жилищно-коммунального комплекса всех форм собственности на территории Углегорского муниципального округа Сахалинской области и положения о взаимодействии диспетчерских и аварийно-восстановительных служб по вопросам энергообеспечения».</w:t>
      </w:r>
    </w:p>
    <w:p w14:paraId="25C33AEF" w14:textId="77777777" w:rsidR="00A86759" w:rsidRDefault="00A86759" w:rsidP="00FC2F1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324C0">
        <w:rPr>
          <w:sz w:val="28"/>
          <w:szCs w:val="28"/>
        </w:rPr>
        <w:lastRenderedPageBreak/>
        <w:t xml:space="preserve"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 </w:t>
      </w:r>
    </w:p>
    <w:p w14:paraId="4DB8A702" w14:textId="77777777" w:rsidR="00A86759" w:rsidRDefault="00A86759" w:rsidP="00FC2F1F">
      <w:pPr>
        <w:numPr>
          <w:ilvl w:val="0"/>
          <w:numId w:val="1"/>
        </w:numPr>
        <w:spacing w:after="720"/>
        <w:ind w:left="0" w:firstLine="709"/>
        <w:jc w:val="both"/>
        <w:rPr>
          <w:sz w:val="28"/>
          <w:szCs w:val="28"/>
        </w:rPr>
      </w:pPr>
      <w:r w:rsidRPr="001324C0">
        <w:rPr>
          <w:sz w:val="28"/>
          <w:szCs w:val="28"/>
        </w:rPr>
        <w:t>Контроль исполнения постановления оставляю за собой</w:t>
      </w:r>
      <w:r>
        <w:rPr>
          <w:sz w:val="28"/>
          <w:szCs w:val="28"/>
        </w:rPr>
        <w:t>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9CC1904C7B8E4006814BE0EE81160249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A86759" w:rsidRPr="00EB641E" w14:paraId="46BB99D9" w14:textId="77777777" w:rsidTr="00FC2F1F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3FEBDCCE" w14:textId="77777777" w:rsidR="00A86759" w:rsidRPr="009B2595" w:rsidRDefault="00A86759" w:rsidP="00FC2F1F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5682A5F3" w14:textId="77777777" w:rsidR="00A86759" w:rsidRPr="009B3ED5" w:rsidRDefault="00A86759" w:rsidP="00FC2F1F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613C102B" wp14:editId="58453D07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10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6D253052" w14:textId="77777777" w:rsidR="00A86759" w:rsidRPr="006233F0" w:rsidRDefault="00A86759" w:rsidP="00FC2F1F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2609EE94" w14:textId="77777777" w:rsidR="00A86759" w:rsidRPr="0073527A" w:rsidRDefault="00A86759" w:rsidP="00A86759">
      <w:pPr>
        <w:tabs>
          <w:tab w:val="left" w:pos="3231"/>
        </w:tabs>
        <w:rPr>
          <w:sz w:val="28"/>
          <w:szCs w:val="28"/>
        </w:rPr>
      </w:pPr>
    </w:p>
    <w:p w14:paraId="245F8415" w14:textId="77777777" w:rsidR="00C60349" w:rsidRDefault="00C60349"/>
    <w:sectPr w:rsidR="00C60349" w:rsidSect="00A86759">
      <w:footerReference w:type="first" r:id="rId11"/>
      <w:pgSz w:w="11906" w:h="16838"/>
      <w:pgMar w:top="1276" w:right="566" w:bottom="1276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31599" w14:textId="77777777" w:rsidR="00A86759" w:rsidRDefault="00A86759">
    <w:pPr>
      <w:pStyle w:val="ac"/>
    </w:pPr>
    <w:r>
      <w:t>33-п/26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  <w:placeholder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B1751"/>
    <w:multiLevelType w:val="hybridMultilevel"/>
    <w:tmpl w:val="FFFFFFFF"/>
    <w:lvl w:ilvl="0" w:tplc="09486B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402796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C60"/>
    <w:rsid w:val="002D70BD"/>
    <w:rsid w:val="00422B1D"/>
    <w:rsid w:val="004940A8"/>
    <w:rsid w:val="00500A8C"/>
    <w:rsid w:val="00595C60"/>
    <w:rsid w:val="00A86759"/>
    <w:rsid w:val="00C60349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4F609"/>
  <w15:chartTrackingRefBased/>
  <w15:docId w15:val="{512A12AD-5240-466B-9471-89E17B67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7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95C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C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5C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5C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5C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595C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5C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5C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5C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5C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95C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95C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95C6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95C6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595C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95C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95C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95C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95C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95C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5C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95C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95C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95C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95C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95C6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95C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95C6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95C60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A867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6759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e">
    <w:name w:val="Hyperlink"/>
    <w:basedOn w:val="a0"/>
    <w:uiPriority w:val="99"/>
    <w:unhideWhenUsed/>
    <w:rsid w:val="00A867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4765&amp;dst=100051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239&amp;dst=5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01480" TargetMode="External"/><Relationship Id="rId11" Type="http://schemas.openxmlformats.org/officeDocument/2006/relationships/footer" Target="footer1.xml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CC1904C7B8E4006814BE0EE811602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0E1E27-772A-4C51-9212-F68113697D9B}"/>
      </w:docPartPr>
      <w:docPartBody>
        <w:p w:rsidR="00000000" w:rsidRDefault="00D40364" w:rsidP="00D40364">
          <w:pPr>
            <w:pStyle w:val="9CC1904C7B8E4006814BE0EE81160249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64"/>
    <w:rsid w:val="00182641"/>
    <w:rsid w:val="00500A8C"/>
    <w:rsid w:val="00D4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40364"/>
    <w:rPr>
      <w:color w:val="808080"/>
    </w:rPr>
  </w:style>
  <w:style w:type="paragraph" w:customStyle="1" w:styleId="446FACD42A6B49D2B9E82C8C94ABF31A">
    <w:name w:val="446FACD42A6B49D2B9E82C8C94ABF31A"/>
    <w:rsid w:val="00D40364"/>
  </w:style>
  <w:style w:type="paragraph" w:customStyle="1" w:styleId="9CC1904C7B8E4006814BE0EE81160249">
    <w:name w:val="9CC1904C7B8E4006814BE0EE81160249"/>
    <w:rsid w:val="00D403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2026-02-10T23:20:00Z</dcterms:created>
  <dcterms:modified xsi:type="dcterms:W3CDTF">2026-02-10T23:20:00Z</dcterms:modified>
</cp:coreProperties>
</file>